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4BE" w:rsidRPr="00DE4CC3" w:rsidRDefault="008B4198" w:rsidP="001944B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1944BE" w:rsidRPr="00DE4CC3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- Медвёдовская средняя общеобразовательная школа имени </w:t>
      </w:r>
      <w:proofErr w:type="spellStart"/>
      <w:r w:rsidR="001944BE" w:rsidRPr="00DE4CC3">
        <w:rPr>
          <w:rFonts w:asciiTheme="majorBidi" w:hAnsiTheme="majorBidi" w:cstheme="majorBidi"/>
          <w:sz w:val="28"/>
          <w:szCs w:val="28"/>
        </w:rPr>
        <w:t>Кремка</w:t>
      </w:r>
      <w:proofErr w:type="spellEnd"/>
      <w:r w:rsidR="001944BE" w:rsidRPr="00DE4CC3">
        <w:rPr>
          <w:rFonts w:asciiTheme="majorBidi" w:hAnsiTheme="majorBidi" w:cstheme="majorBidi"/>
          <w:sz w:val="28"/>
          <w:szCs w:val="28"/>
        </w:rPr>
        <w:t xml:space="preserve"> И.В. </w:t>
      </w:r>
      <w:r w:rsidR="001944BE">
        <w:rPr>
          <w:rFonts w:asciiTheme="majorBidi" w:hAnsiTheme="majorBidi" w:cstheme="majorBidi"/>
          <w:sz w:val="28"/>
          <w:szCs w:val="28"/>
        </w:rPr>
        <w:t xml:space="preserve">                                      </w:t>
      </w:r>
      <w:r w:rsidR="001944BE" w:rsidRPr="00DE4CC3">
        <w:rPr>
          <w:rFonts w:asciiTheme="majorBidi" w:hAnsiTheme="majorBidi" w:cstheme="majorBidi"/>
          <w:sz w:val="28"/>
          <w:szCs w:val="28"/>
        </w:rPr>
        <w:t>Клинцовского района</w:t>
      </w:r>
      <w:r w:rsidR="001944BE">
        <w:rPr>
          <w:rFonts w:asciiTheme="majorBidi" w:hAnsiTheme="majorBidi" w:cstheme="majorBidi"/>
          <w:sz w:val="28"/>
          <w:szCs w:val="28"/>
        </w:rPr>
        <w:t xml:space="preserve"> Брянской области</w:t>
      </w:r>
    </w:p>
    <w:p w:rsidR="001944BE" w:rsidRDefault="001944BE" w:rsidP="001944B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944BE" w:rsidRPr="00E8602F" w:rsidRDefault="001944BE" w:rsidP="001944B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944BE" w:rsidRPr="00DE4CC3" w:rsidRDefault="001944BE" w:rsidP="001944BE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4252"/>
        <w:gridCol w:w="283"/>
      </w:tblGrid>
      <w:tr w:rsidR="001944BE" w:rsidRPr="006E1004" w:rsidTr="00A862CA">
        <w:tc>
          <w:tcPr>
            <w:tcW w:w="5495" w:type="dxa"/>
          </w:tcPr>
          <w:p w:rsidR="001944BE" w:rsidRPr="00DE4CC3" w:rsidRDefault="001944BE" w:rsidP="00A862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944BE" w:rsidRDefault="001944BE" w:rsidP="00A862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СОГЛАСОВАНО:</w:t>
            </w:r>
          </w:p>
          <w:p w:rsidR="001944BE" w:rsidRDefault="001944BE" w:rsidP="00A862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ППО:   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Е.В.Моложан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</w:p>
          <w:p w:rsidR="001944BE" w:rsidRPr="00F95B99" w:rsidRDefault="001944BE" w:rsidP="00A862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Протокол №1 от  28.08.2024 года     </w:t>
            </w:r>
          </w:p>
        </w:tc>
        <w:tc>
          <w:tcPr>
            <w:tcW w:w="283" w:type="dxa"/>
          </w:tcPr>
          <w:p w:rsidR="001944BE" w:rsidRPr="00DE4CC3" w:rsidRDefault="001944BE" w:rsidP="00A862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2" w:type="dxa"/>
          </w:tcPr>
          <w:p w:rsidR="001944BE" w:rsidRPr="00E927C2" w:rsidRDefault="001944BE" w:rsidP="00A862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944BE" w:rsidRPr="00E927C2" w:rsidRDefault="001944BE" w:rsidP="00A862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АЮ:</w:t>
            </w:r>
          </w:p>
          <w:p w:rsidR="001944BE" w:rsidRPr="00E927C2" w:rsidRDefault="001944BE" w:rsidP="00A862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</w:t>
            </w:r>
            <w:r w:rsidRPr="00E927C2">
              <w:rPr>
                <w:rFonts w:asciiTheme="majorBidi" w:hAnsiTheme="majorBidi" w:cstheme="majorBidi"/>
                <w:sz w:val="24"/>
                <w:szCs w:val="24"/>
              </w:rPr>
              <w:t xml:space="preserve">иректор </w:t>
            </w:r>
            <w:proofErr w:type="gramStart"/>
            <w:r w:rsidRPr="00E927C2">
              <w:rPr>
                <w:rFonts w:asciiTheme="majorBidi" w:hAnsiTheme="majorBidi" w:cstheme="majorBidi"/>
                <w:sz w:val="24"/>
                <w:szCs w:val="24"/>
              </w:rPr>
              <w:t>школы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:   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В.И.</w:t>
            </w:r>
            <w:r w:rsidRPr="00E927C2">
              <w:rPr>
                <w:rFonts w:asciiTheme="majorBidi" w:hAnsiTheme="majorBidi" w:cstheme="majorBidi"/>
                <w:sz w:val="24"/>
                <w:szCs w:val="24"/>
              </w:rPr>
              <w:t xml:space="preserve"> Селезнев</w:t>
            </w:r>
          </w:p>
          <w:p w:rsidR="001944BE" w:rsidRPr="00A3775A" w:rsidRDefault="001944BE" w:rsidP="00A862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3775A"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proofErr w:type="gramStart"/>
            <w:r w:rsidRPr="00A3775A">
              <w:rPr>
                <w:rFonts w:asciiTheme="majorBidi" w:hAnsiTheme="majorBidi" w:cstheme="majorBidi"/>
                <w:sz w:val="24"/>
                <w:szCs w:val="24"/>
              </w:rPr>
              <w:t>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115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29.08.2024 года</w:t>
            </w:r>
          </w:p>
          <w:p w:rsidR="001944BE" w:rsidRPr="00C521EF" w:rsidRDefault="001944BE" w:rsidP="00A862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1944BE" w:rsidRPr="00C521EF" w:rsidRDefault="001944BE" w:rsidP="00A862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944BE" w:rsidRDefault="001944BE" w:rsidP="001944B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944BE" w:rsidRPr="00E8602F" w:rsidRDefault="001944BE" w:rsidP="001944BE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1944BE" w:rsidRPr="006E1004" w:rsidTr="00A862CA">
        <w:tc>
          <w:tcPr>
            <w:tcW w:w="3273" w:type="dxa"/>
          </w:tcPr>
          <w:p w:rsidR="001944BE" w:rsidRPr="00C521EF" w:rsidRDefault="001944BE" w:rsidP="00A862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1944BE" w:rsidRPr="002751CA" w:rsidRDefault="001944BE" w:rsidP="00A862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1944BE" w:rsidRPr="002751CA" w:rsidRDefault="001944BE" w:rsidP="00A862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944BE" w:rsidRPr="002751CA" w:rsidRDefault="001944BE" w:rsidP="001944BE">
      <w:pPr>
        <w:jc w:val="center"/>
        <w:rPr>
          <w:rFonts w:asciiTheme="majorBidi" w:hAnsiTheme="majorBidi" w:cstheme="majorBidi"/>
        </w:rPr>
      </w:pPr>
    </w:p>
    <w:p w:rsidR="001944BE" w:rsidRDefault="001944BE" w:rsidP="001944B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944BE" w:rsidRPr="006E1004" w:rsidRDefault="001944BE" w:rsidP="001944B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1944BE" w:rsidRDefault="001944BE" w:rsidP="001944B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начальн</w:t>
      </w:r>
      <w:r w:rsidRPr="00BA255F">
        <w:rPr>
          <w:rFonts w:asciiTheme="majorBidi" w:hAnsiTheme="majorBidi" w:cstheme="majorBidi"/>
          <w:sz w:val="28"/>
          <w:szCs w:val="28"/>
        </w:rPr>
        <w:t>ого общего образования</w:t>
      </w:r>
    </w:p>
    <w:p w:rsidR="001944BE" w:rsidRPr="00BA255F" w:rsidRDefault="001944BE" w:rsidP="001944B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(4 класс)</w:t>
      </w:r>
    </w:p>
    <w:p w:rsidR="001944BE" w:rsidRPr="006E1004" w:rsidRDefault="001944BE" w:rsidP="001944B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1944BE" w:rsidRPr="006E1004" w:rsidRDefault="001944BE" w:rsidP="001944B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1944B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Клинцовский муниципальный район, Брянская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E4CC3" w:rsidRPr="006E1004" w:rsidRDefault="00DE4CC3" w:rsidP="00DE4CC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Медвёдовск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школ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Кремка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И.В. Клинцовского района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Брянской области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DE4CC3" w:rsidRPr="006E1004" w:rsidRDefault="00DE4CC3" w:rsidP="00DE4CC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-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Медвёдовск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Кремка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И.В. Клинцовского района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Брянской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начального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DE4CC3" w:rsidRPr="006E1004" w:rsidRDefault="00DE4CC3" w:rsidP="00DE4CC3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- Медвёдовская средняя общеобразовательная школа имени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Кремка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И.В. Клинцовского района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Брянской области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02.09.2024</w:t>
      </w:r>
      <w:r>
        <w:rPr>
          <w:rFonts w:asciiTheme="majorBidi" w:hAnsiTheme="majorBidi" w:cstheme="majorBidi"/>
          <w:sz w:val="28"/>
          <w:szCs w:val="28"/>
        </w:rPr>
        <w:t xml:space="preserve"> года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23.05.2025</w:t>
      </w:r>
      <w:r>
        <w:rPr>
          <w:rFonts w:asciiTheme="majorBidi" w:hAnsiTheme="majorBidi" w:cstheme="majorBidi"/>
          <w:sz w:val="28"/>
          <w:szCs w:val="28"/>
        </w:rPr>
        <w:t xml:space="preserve"> года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</w:t>
      </w:r>
      <w:r w:rsidR="00DE4CC3">
        <w:rPr>
          <w:rStyle w:val="markedcontent"/>
          <w:rFonts w:asciiTheme="majorBidi" w:hAnsiTheme="majorBidi" w:cstheme="majorBidi"/>
          <w:sz w:val="28"/>
          <w:szCs w:val="28"/>
        </w:rPr>
        <w:t>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- 3</w:t>
      </w:r>
      <w:r w:rsidR="00DE4CC3">
        <w:rPr>
          <w:rStyle w:val="markedcontent"/>
          <w:rFonts w:asciiTheme="majorBidi" w:hAnsiTheme="majorBidi" w:cstheme="majorBidi"/>
          <w:sz w:val="28"/>
          <w:szCs w:val="28"/>
        </w:rPr>
        <w:t>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учебные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D72A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4 класс</w:t>
      </w:r>
      <w:r w:rsidR="000D72A4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4 класс</w:t>
      </w:r>
      <w:r w:rsidR="000D72A4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="000D72A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</w:t>
      </w:r>
      <w:r w:rsidR="000D72A4">
        <w:rPr>
          <w:rStyle w:val="markedcontent"/>
          <w:rFonts w:asciiTheme="majorBidi" w:hAnsiTheme="majorBidi" w:cstheme="majorBidi"/>
          <w:sz w:val="28"/>
          <w:szCs w:val="28"/>
        </w:rPr>
        <w:t>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 4 класс</w:t>
      </w:r>
      <w:r w:rsidR="000D72A4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- 2 ч</w:t>
      </w:r>
      <w:r w:rsidR="000D72A4">
        <w:rPr>
          <w:rStyle w:val="markedcontent"/>
          <w:rFonts w:asciiTheme="majorBidi" w:hAnsiTheme="majorBidi" w:cstheme="majorBidi"/>
          <w:sz w:val="28"/>
          <w:szCs w:val="28"/>
        </w:rPr>
        <w:t>аса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</w:t>
      </w:r>
      <w:r w:rsidR="000D72A4">
        <w:rPr>
          <w:rStyle w:val="markedcontent"/>
          <w:rFonts w:asciiTheme="majorBidi" w:hAnsiTheme="majorBidi" w:cstheme="majorBidi"/>
          <w:sz w:val="28"/>
          <w:szCs w:val="28"/>
        </w:rPr>
        <w:t xml:space="preserve">иодов учебного времени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каникул.  Продолжительность каникул в течение учебного года составляет не менее 30 календарных дней, летом — не менее 8 недель.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0D72A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4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0D72A4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0D72A4">
        <w:rPr>
          <w:rStyle w:val="markedcontent"/>
          <w:rFonts w:asciiTheme="majorBidi" w:hAnsiTheme="majorBidi" w:cstheme="majorBidi"/>
          <w:sz w:val="28"/>
          <w:szCs w:val="28"/>
        </w:rPr>
        <w:t>, не предусмотрено.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0D72A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0D72A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0D72A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0D72A4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- Медвёдовская средняя общеобразовательная школа имени Кремка И.В. Клинцовского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района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0D72A4">
        <w:rPr>
          <w:rFonts w:asciiTheme="majorBidi" w:hAnsiTheme="majorBidi" w:cstheme="majorBidi"/>
          <w:sz w:val="28"/>
          <w:szCs w:val="28"/>
        </w:rPr>
        <w:t>Брянской</w:t>
      </w:r>
      <w:proofErr w:type="gramEnd"/>
      <w:r w:rsidR="000D72A4">
        <w:rPr>
          <w:rFonts w:asciiTheme="majorBidi" w:hAnsiTheme="majorBidi" w:cstheme="majorBidi"/>
          <w:sz w:val="28"/>
          <w:szCs w:val="28"/>
        </w:rPr>
        <w:t xml:space="preserve"> области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DD39B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DD39B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DD39B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D39B7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- Медвёдовская средняя общеобразовательная школа имени Кремка И.В. Клинцовского района</w:t>
      </w:r>
      <w:r w:rsidR="00DD39B7">
        <w:rPr>
          <w:rStyle w:val="markedcontent"/>
          <w:rFonts w:asciiTheme="majorBidi" w:hAnsiTheme="majorBidi" w:cstheme="majorBidi"/>
          <w:sz w:val="28"/>
          <w:szCs w:val="28"/>
        </w:rPr>
        <w:t xml:space="preserve"> Брянской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DD39B7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DD39B7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 4 класс</w:t>
      </w:r>
    </w:p>
    <w:tbl>
      <w:tblPr>
        <w:tblStyle w:val="ab"/>
        <w:tblW w:w="10281" w:type="dxa"/>
        <w:tblLook w:val="04A0" w:firstRow="1" w:lastRow="0" w:firstColumn="1" w:lastColumn="0" w:noHBand="0" w:noVBand="1"/>
      </w:tblPr>
      <w:tblGrid>
        <w:gridCol w:w="4278"/>
        <w:gridCol w:w="4303"/>
        <w:gridCol w:w="1700"/>
      </w:tblGrid>
      <w:tr w:rsidR="00DD39B7" w:rsidRPr="00DD39B7" w:rsidTr="00DD39B7">
        <w:trPr>
          <w:trHeight w:val="1120"/>
        </w:trPr>
        <w:tc>
          <w:tcPr>
            <w:tcW w:w="4278" w:type="dxa"/>
            <w:vMerge w:val="restart"/>
            <w:shd w:val="clear" w:color="auto" w:fill="D9D9D9"/>
          </w:tcPr>
          <w:p w:rsidR="00DD39B7" w:rsidRPr="00DD39B7" w:rsidRDefault="00DD39B7">
            <w:pPr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302" w:type="dxa"/>
            <w:vMerge w:val="restart"/>
            <w:shd w:val="clear" w:color="auto" w:fill="D9D9D9"/>
          </w:tcPr>
          <w:p w:rsidR="00DD39B7" w:rsidRPr="00DD39B7" w:rsidRDefault="00DD39B7">
            <w:pPr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1700" w:type="dxa"/>
            <w:shd w:val="clear" w:color="auto" w:fill="D9D9D9"/>
          </w:tcPr>
          <w:p w:rsidR="00DD39B7" w:rsidRPr="00DD39B7" w:rsidRDefault="00DD39B7" w:rsidP="00DD39B7">
            <w:pPr>
              <w:jc w:val="center"/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DD39B7" w:rsidRPr="00DD39B7" w:rsidTr="00DD39B7">
        <w:trPr>
          <w:trHeight w:val="403"/>
        </w:trPr>
        <w:tc>
          <w:tcPr>
            <w:tcW w:w="4278" w:type="dxa"/>
            <w:vMerge/>
          </w:tcPr>
          <w:p w:rsidR="00DD39B7" w:rsidRPr="00DD39B7" w:rsidRDefault="00DD3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  <w:vMerge/>
          </w:tcPr>
          <w:p w:rsidR="00DD39B7" w:rsidRPr="00DD39B7" w:rsidRDefault="00DD3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D9D9D9"/>
          </w:tcPr>
          <w:p w:rsidR="00DD39B7" w:rsidRPr="00DD39B7" w:rsidRDefault="00DD39B7">
            <w:pPr>
              <w:jc w:val="center"/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D39B7" w:rsidRPr="00DD39B7" w:rsidTr="00DD39B7">
        <w:trPr>
          <w:trHeight w:val="358"/>
        </w:trPr>
        <w:tc>
          <w:tcPr>
            <w:tcW w:w="8581" w:type="dxa"/>
            <w:gridSpan w:val="2"/>
            <w:shd w:val="clear" w:color="auto" w:fill="FFFFB3"/>
          </w:tcPr>
          <w:p w:rsidR="00DD39B7" w:rsidRPr="00DD39B7" w:rsidRDefault="00DD39B7">
            <w:pPr>
              <w:jc w:val="center"/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1700" w:type="dxa"/>
            <w:shd w:val="clear" w:color="auto" w:fill="FFFFB3"/>
          </w:tcPr>
          <w:p w:rsidR="00DD39B7" w:rsidRPr="00DD39B7" w:rsidRDefault="00DD39B7" w:rsidP="00DD39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39B7" w:rsidRPr="00DD39B7" w:rsidTr="00DD39B7">
        <w:trPr>
          <w:trHeight w:val="380"/>
        </w:trPr>
        <w:tc>
          <w:tcPr>
            <w:tcW w:w="4278" w:type="dxa"/>
            <w:vMerge w:val="restart"/>
          </w:tcPr>
          <w:p w:rsidR="00DD39B7" w:rsidRPr="00DD39B7" w:rsidRDefault="00DD39B7">
            <w:pPr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4302" w:type="dxa"/>
          </w:tcPr>
          <w:p w:rsidR="00DD39B7" w:rsidRPr="00DD39B7" w:rsidRDefault="00DD39B7">
            <w:pPr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0" w:type="dxa"/>
          </w:tcPr>
          <w:p w:rsidR="00DD39B7" w:rsidRPr="00DD39B7" w:rsidRDefault="00DD39B7">
            <w:pPr>
              <w:jc w:val="center"/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</w:rPr>
              <w:t>5</w:t>
            </w:r>
          </w:p>
        </w:tc>
      </w:tr>
      <w:tr w:rsidR="00DD39B7" w:rsidRPr="00DD39B7" w:rsidTr="00DD39B7">
        <w:trPr>
          <w:trHeight w:val="380"/>
        </w:trPr>
        <w:tc>
          <w:tcPr>
            <w:tcW w:w="4278" w:type="dxa"/>
            <w:vMerge/>
          </w:tcPr>
          <w:p w:rsidR="00DD39B7" w:rsidRPr="00DD39B7" w:rsidRDefault="00DD3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DD39B7" w:rsidRPr="00DD39B7" w:rsidRDefault="00DD39B7">
            <w:pPr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700" w:type="dxa"/>
          </w:tcPr>
          <w:p w:rsidR="00DD39B7" w:rsidRPr="00DD39B7" w:rsidRDefault="00DD39B7">
            <w:pPr>
              <w:jc w:val="center"/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</w:rPr>
              <w:t>3</w:t>
            </w:r>
          </w:p>
        </w:tc>
      </w:tr>
      <w:tr w:rsidR="00DD39B7" w:rsidRPr="00DD39B7" w:rsidTr="00DD39B7">
        <w:trPr>
          <w:trHeight w:val="761"/>
        </w:trPr>
        <w:tc>
          <w:tcPr>
            <w:tcW w:w="4278" w:type="dxa"/>
            <w:vMerge w:val="restart"/>
          </w:tcPr>
          <w:p w:rsidR="00DD39B7" w:rsidRPr="00DD39B7" w:rsidRDefault="00DD39B7">
            <w:pPr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4302" w:type="dxa"/>
          </w:tcPr>
          <w:p w:rsidR="00DD39B7" w:rsidRPr="00DD39B7" w:rsidRDefault="00DD39B7" w:rsidP="00DD39B7">
            <w:pPr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1700" w:type="dxa"/>
          </w:tcPr>
          <w:p w:rsidR="00DD39B7" w:rsidRPr="00DD39B7" w:rsidRDefault="00DD39B7">
            <w:pPr>
              <w:jc w:val="center"/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</w:rPr>
              <w:t>0.5</w:t>
            </w:r>
          </w:p>
        </w:tc>
      </w:tr>
      <w:tr w:rsidR="00DD39B7" w:rsidRPr="00DD39B7" w:rsidTr="00DD39B7">
        <w:trPr>
          <w:trHeight w:val="380"/>
        </w:trPr>
        <w:tc>
          <w:tcPr>
            <w:tcW w:w="4278" w:type="dxa"/>
            <w:vMerge/>
          </w:tcPr>
          <w:p w:rsidR="00DD39B7" w:rsidRPr="00DD39B7" w:rsidRDefault="00DD3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DD39B7" w:rsidRPr="00DD39B7" w:rsidRDefault="00DD39B7">
            <w:pPr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1700" w:type="dxa"/>
          </w:tcPr>
          <w:p w:rsidR="00DD39B7" w:rsidRPr="00DD39B7" w:rsidRDefault="00DD39B7">
            <w:pPr>
              <w:jc w:val="center"/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</w:rPr>
              <w:t>0.5</w:t>
            </w:r>
          </w:p>
        </w:tc>
      </w:tr>
      <w:tr w:rsidR="00DD39B7" w:rsidRPr="00DD39B7" w:rsidTr="00DD39B7">
        <w:trPr>
          <w:trHeight w:val="380"/>
        </w:trPr>
        <w:tc>
          <w:tcPr>
            <w:tcW w:w="4278" w:type="dxa"/>
          </w:tcPr>
          <w:p w:rsidR="00DD39B7" w:rsidRPr="00DD39B7" w:rsidRDefault="00DD39B7">
            <w:pPr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302" w:type="dxa"/>
          </w:tcPr>
          <w:p w:rsidR="00DD39B7" w:rsidRPr="00DD39B7" w:rsidRDefault="00DD39B7">
            <w:pPr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700" w:type="dxa"/>
          </w:tcPr>
          <w:p w:rsidR="00DD39B7" w:rsidRPr="00DD39B7" w:rsidRDefault="00DD39B7">
            <w:pPr>
              <w:jc w:val="center"/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</w:rPr>
              <w:t>2</w:t>
            </w:r>
          </w:p>
        </w:tc>
      </w:tr>
      <w:tr w:rsidR="00DD39B7" w:rsidRPr="00DD39B7" w:rsidTr="00DD39B7">
        <w:trPr>
          <w:trHeight w:val="358"/>
        </w:trPr>
        <w:tc>
          <w:tcPr>
            <w:tcW w:w="4278" w:type="dxa"/>
          </w:tcPr>
          <w:p w:rsidR="00DD39B7" w:rsidRPr="00DD39B7" w:rsidRDefault="00DD39B7">
            <w:pPr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302" w:type="dxa"/>
          </w:tcPr>
          <w:p w:rsidR="00DD39B7" w:rsidRPr="00DD39B7" w:rsidRDefault="00DD39B7">
            <w:pPr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0" w:type="dxa"/>
          </w:tcPr>
          <w:p w:rsidR="00DD39B7" w:rsidRPr="00DD39B7" w:rsidRDefault="00DD39B7">
            <w:pPr>
              <w:jc w:val="center"/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</w:rPr>
              <w:t>4</w:t>
            </w:r>
          </w:p>
        </w:tc>
      </w:tr>
      <w:tr w:rsidR="00DD39B7" w:rsidRPr="00DD39B7" w:rsidTr="00DD39B7">
        <w:trPr>
          <w:trHeight w:val="761"/>
        </w:trPr>
        <w:tc>
          <w:tcPr>
            <w:tcW w:w="4278" w:type="dxa"/>
          </w:tcPr>
          <w:p w:rsidR="00DD39B7" w:rsidRPr="00DD39B7" w:rsidRDefault="00DD39B7">
            <w:pPr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</w:rPr>
              <w:t>Обществознание и естествознание ("окружающий мир")</w:t>
            </w:r>
          </w:p>
        </w:tc>
        <w:tc>
          <w:tcPr>
            <w:tcW w:w="4302" w:type="dxa"/>
          </w:tcPr>
          <w:p w:rsidR="00DD39B7" w:rsidRPr="00DD39B7" w:rsidRDefault="00DD39B7">
            <w:pPr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700" w:type="dxa"/>
          </w:tcPr>
          <w:p w:rsidR="00DD39B7" w:rsidRPr="00DD39B7" w:rsidRDefault="00DD39B7">
            <w:pPr>
              <w:jc w:val="center"/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</w:rPr>
              <w:t>2</w:t>
            </w:r>
          </w:p>
        </w:tc>
      </w:tr>
      <w:tr w:rsidR="00DD39B7" w:rsidRPr="00DD39B7" w:rsidTr="00DD39B7">
        <w:trPr>
          <w:trHeight w:val="739"/>
        </w:trPr>
        <w:tc>
          <w:tcPr>
            <w:tcW w:w="4278" w:type="dxa"/>
          </w:tcPr>
          <w:p w:rsidR="00DD39B7" w:rsidRPr="00DD39B7" w:rsidRDefault="00DD39B7">
            <w:pPr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4302" w:type="dxa"/>
          </w:tcPr>
          <w:p w:rsidR="00DD39B7" w:rsidRPr="00DD39B7" w:rsidRDefault="00DD39B7">
            <w:pPr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700" w:type="dxa"/>
          </w:tcPr>
          <w:p w:rsidR="00DD39B7" w:rsidRPr="00DD39B7" w:rsidRDefault="00DD39B7">
            <w:pPr>
              <w:jc w:val="center"/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</w:rPr>
              <w:t>1</w:t>
            </w:r>
          </w:p>
        </w:tc>
      </w:tr>
      <w:tr w:rsidR="00DD39B7" w:rsidRPr="00DD39B7" w:rsidTr="00DD39B7">
        <w:trPr>
          <w:trHeight w:val="380"/>
        </w:trPr>
        <w:tc>
          <w:tcPr>
            <w:tcW w:w="4278" w:type="dxa"/>
            <w:vMerge w:val="restart"/>
          </w:tcPr>
          <w:p w:rsidR="00DD39B7" w:rsidRPr="00DD39B7" w:rsidRDefault="00DD39B7">
            <w:pPr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302" w:type="dxa"/>
          </w:tcPr>
          <w:p w:rsidR="00DD39B7" w:rsidRPr="00DD39B7" w:rsidRDefault="00DD39B7">
            <w:pPr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700" w:type="dxa"/>
          </w:tcPr>
          <w:p w:rsidR="00DD39B7" w:rsidRPr="00DD39B7" w:rsidRDefault="00DD39B7">
            <w:pPr>
              <w:jc w:val="center"/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</w:rPr>
              <w:t>1</w:t>
            </w:r>
          </w:p>
        </w:tc>
      </w:tr>
      <w:tr w:rsidR="00DD39B7" w:rsidRPr="00DD39B7" w:rsidTr="00DD39B7">
        <w:trPr>
          <w:trHeight w:val="380"/>
        </w:trPr>
        <w:tc>
          <w:tcPr>
            <w:tcW w:w="4278" w:type="dxa"/>
            <w:vMerge/>
          </w:tcPr>
          <w:p w:rsidR="00DD39B7" w:rsidRPr="00DD39B7" w:rsidRDefault="00DD3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</w:tcPr>
          <w:p w:rsidR="00DD39B7" w:rsidRPr="00DD39B7" w:rsidRDefault="00DD39B7">
            <w:pPr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700" w:type="dxa"/>
          </w:tcPr>
          <w:p w:rsidR="00DD39B7" w:rsidRPr="00DD39B7" w:rsidRDefault="00DD39B7">
            <w:pPr>
              <w:jc w:val="center"/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</w:rPr>
              <w:t>1</w:t>
            </w:r>
          </w:p>
        </w:tc>
      </w:tr>
      <w:tr w:rsidR="00DD39B7" w:rsidRPr="00DD39B7" w:rsidTr="00DD39B7">
        <w:trPr>
          <w:trHeight w:val="380"/>
        </w:trPr>
        <w:tc>
          <w:tcPr>
            <w:tcW w:w="4278" w:type="dxa"/>
          </w:tcPr>
          <w:p w:rsidR="00DD39B7" w:rsidRPr="00DD39B7" w:rsidRDefault="00DD39B7">
            <w:pPr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302" w:type="dxa"/>
          </w:tcPr>
          <w:p w:rsidR="00DD39B7" w:rsidRPr="00DD39B7" w:rsidRDefault="00DD39B7">
            <w:pPr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700" w:type="dxa"/>
          </w:tcPr>
          <w:p w:rsidR="00DD39B7" w:rsidRPr="00DD39B7" w:rsidRDefault="00DD39B7">
            <w:pPr>
              <w:jc w:val="center"/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</w:rPr>
              <w:t>1</w:t>
            </w:r>
          </w:p>
        </w:tc>
      </w:tr>
      <w:tr w:rsidR="00DD39B7" w:rsidRPr="00DD39B7" w:rsidTr="00DD39B7">
        <w:trPr>
          <w:trHeight w:val="358"/>
        </w:trPr>
        <w:tc>
          <w:tcPr>
            <w:tcW w:w="4278" w:type="dxa"/>
          </w:tcPr>
          <w:p w:rsidR="00DD39B7" w:rsidRPr="00DD39B7" w:rsidRDefault="00DD39B7">
            <w:pPr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302" w:type="dxa"/>
          </w:tcPr>
          <w:p w:rsidR="00DD39B7" w:rsidRPr="00DD39B7" w:rsidRDefault="00DD39B7">
            <w:pPr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0" w:type="dxa"/>
          </w:tcPr>
          <w:p w:rsidR="00DD39B7" w:rsidRPr="00DD39B7" w:rsidRDefault="00DD39B7">
            <w:pPr>
              <w:jc w:val="center"/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</w:rPr>
              <w:t>2</w:t>
            </w:r>
          </w:p>
        </w:tc>
      </w:tr>
      <w:tr w:rsidR="00DD39B7" w:rsidRPr="00DD39B7" w:rsidTr="00DD39B7">
        <w:trPr>
          <w:trHeight w:val="380"/>
        </w:trPr>
        <w:tc>
          <w:tcPr>
            <w:tcW w:w="8581" w:type="dxa"/>
            <w:gridSpan w:val="2"/>
            <w:shd w:val="clear" w:color="auto" w:fill="00FF00"/>
          </w:tcPr>
          <w:p w:rsidR="00DD39B7" w:rsidRPr="00DD39B7" w:rsidRDefault="00DD39B7">
            <w:pPr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00" w:type="dxa"/>
            <w:shd w:val="clear" w:color="auto" w:fill="00FF00"/>
          </w:tcPr>
          <w:p w:rsidR="00DD39B7" w:rsidRPr="00DD39B7" w:rsidRDefault="00DD39B7">
            <w:pPr>
              <w:jc w:val="center"/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</w:rPr>
              <w:t>23</w:t>
            </w:r>
          </w:p>
        </w:tc>
      </w:tr>
      <w:tr w:rsidR="00DD39B7" w:rsidRPr="00DD39B7" w:rsidTr="00DD39B7">
        <w:trPr>
          <w:trHeight w:val="358"/>
        </w:trPr>
        <w:tc>
          <w:tcPr>
            <w:tcW w:w="8581" w:type="dxa"/>
            <w:gridSpan w:val="2"/>
            <w:shd w:val="clear" w:color="auto" w:fill="00FF00"/>
          </w:tcPr>
          <w:p w:rsidR="00DD39B7" w:rsidRPr="00DD39B7" w:rsidRDefault="00DD39B7">
            <w:pPr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700" w:type="dxa"/>
            <w:shd w:val="clear" w:color="auto" w:fill="00FF00"/>
          </w:tcPr>
          <w:p w:rsidR="00DD39B7" w:rsidRPr="00DD39B7" w:rsidRDefault="00DD39B7">
            <w:pPr>
              <w:jc w:val="center"/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</w:rPr>
              <w:t>23</w:t>
            </w:r>
          </w:p>
        </w:tc>
      </w:tr>
      <w:tr w:rsidR="00DD39B7" w:rsidRPr="00DD39B7" w:rsidTr="00DD39B7">
        <w:trPr>
          <w:trHeight w:val="380"/>
        </w:trPr>
        <w:tc>
          <w:tcPr>
            <w:tcW w:w="8581" w:type="dxa"/>
            <w:gridSpan w:val="2"/>
            <w:shd w:val="clear" w:color="auto" w:fill="FCE3FC"/>
          </w:tcPr>
          <w:p w:rsidR="00DD39B7" w:rsidRPr="00DD39B7" w:rsidRDefault="00DD39B7">
            <w:pPr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700" w:type="dxa"/>
            <w:shd w:val="clear" w:color="auto" w:fill="FCE3FC"/>
          </w:tcPr>
          <w:p w:rsidR="00DD39B7" w:rsidRPr="00DD39B7" w:rsidRDefault="00DD39B7">
            <w:pPr>
              <w:jc w:val="center"/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</w:rPr>
              <w:t>34</w:t>
            </w:r>
          </w:p>
        </w:tc>
      </w:tr>
      <w:tr w:rsidR="00DD39B7" w:rsidRPr="00DD39B7" w:rsidTr="00DD39B7">
        <w:trPr>
          <w:trHeight w:val="358"/>
        </w:trPr>
        <w:tc>
          <w:tcPr>
            <w:tcW w:w="8581" w:type="dxa"/>
            <w:gridSpan w:val="2"/>
            <w:shd w:val="clear" w:color="auto" w:fill="FCE3FC"/>
          </w:tcPr>
          <w:p w:rsidR="00DD39B7" w:rsidRPr="00DD39B7" w:rsidRDefault="00DD39B7">
            <w:pPr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700" w:type="dxa"/>
            <w:shd w:val="clear" w:color="auto" w:fill="FCE3FC"/>
          </w:tcPr>
          <w:p w:rsidR="00DD39B7" w:rsidRPr="00DD39B7" w:rsidRDefault="00DD39B7">
            <w:pPr>
              <w:jc w:val="center"/>
              <w:rPr>
                <w:rFonts w:ascii="Times New Roman" w:hAnsi="Times New Roman" w:cs="Times New Roman"/>
              </w:rPr>
            </w:pPr>
            <w:r w:rsidRPr="00DD39B7">
              <w:rPr>
                <w:rFonts w:ascii="Times New Roman" w:hAnsi="Times New Roman" w:cs="Times New Roman"/>
              </w:rPr>
              <w:t>782</w:t>
            </w:r>
          </w:p>
        </w:tc>
      </w:tr>
    </w:tbl>
    <w:p w:rsidR="00E132EF" w:rsidRDefault="00E132EF"/>
    <w:p w:rsidR="00DD39B7" w:rsidRDefault="00DD39B7"/>
    <w:p w:rsidR="00DD39B7" w:rsidRDefault="00DD39B7"/>
    <w:p w:rsidR="00DD39B7" w:rsidRDefault="00DD39B7"/>
    <w:p w:rsidR="00DD39B7" w:rsidRDefault="00DD39B7"/>
    <w:p w:rsidR="00DD39B7" w:rsidRDefault="00DD39B7"/>
    <w:p w:rsidR="00DD39B7" w:rsidRDefault="00DD39B7"/>
    <w:p w:rsidR="00DD39B7" w:rsidRDefault="00DD39B7"/>
    <w:p w:rsidR="00DD39B7" w:rsidRDefault="00DD39B7"/>
    <w:p w:rsidR="00DD39B7" w:rsidRDefault="00DD39B7"/>
    <w:p w:rsidR="00DD39B7" w:rsidRDefault="00DD39B7"/>
    <w:tbl>
      <w:tblPr>
        <w:tblpPr w:leftFromText="180" w:rightFromText="180" w:vertAnchor="page" w:horzAnchor="margin" w:tblpY="788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3510"/>
        <w:gridCol w:w="2964"/>
        <w:gridCol w:w="6"/>
      </w:tblGrid>
      <w:tr w:rsidR="00DD39B7" w:rsidRPr="006C6B6D" w:rsidTr="0089340D">
        <w:trPr>
          <w:trHeight w:val="610"/>
        </w:trPr>
        <w:tc>
          <w:tcPr>
            <w:tcW w:w="9736" w:type="dxa"/>
            <w:gridSpan w:val="4"/>
            <w:vAlign w:val="center"/>
          </w:tcPr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555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C6B6D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 xml:space="preserve">Учебный план начального </w:t>
            </w:r>
            <w:r w:rsidR="0089340D" w:rsidRPr="006C6B6D">
              <w:rPr>
                <w:rFonts w:ascii="Times New Roman" w:hAnsi="Times New Roman" w:cs="Times New Roman"/>
                <w:b/>
                <w:bCs/>
                <w:szCs w:val="24"/>
              </w:rPr>
              <w:t>общего</w:t>
            </w:r>
            <w:r w:rsidR="0089340D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="0089340D" w:rsidRPr="006C6B6D">
              <w:rPr>
                <w:rFonts w:ascii="Times New Roman" w:hAnsi="Times New Roman" w:cs="Times New Roman"/>
                <w:b/>
                <w:bCs/>
                <w:szCs w:val="24"/>
              </w:rPr>
              <w:t>образования</w:t>
            </w:r>
          </w:p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555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C6B6D">
              <w:rPr>
                <w:rFonts w:ascii="Times New Roman" w:hAnsi="Times New Roman" w:cs="Times New Roman"/>
                <w:b/>
                <w:bCs/>
                <w:szCs w:val="24"/>
              </w:rPr>
              <w:t>Формы промежуточной аттестации</w:t>
            </w:r>
          </w:p>
        </w:tc>
      </w:tr>
      <w:tr w:rsidR="00DD39B7" w:rsidRPr="006C6B6D" w:rsidTr="0089340D">
        <w:trPr>
          <w:gridAfter w:val="1"/>
          <w:wAfter w:w="6" w:type="dxa"/>
          <w:trHeight w:val="396"/>
        </w:trPr>
        <w:tc>
          <w:tcPr>
            <w:tcW w:w="3256" w:type="dxa"/>
            <w:vMerge w:val="restart"/>
          </w:tcPr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ind w:left="23" w:hanging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 области</w:t>
            </w:r>
          </w:p>
        </w:tc>
        <w:tc>
          <w:tcPr>
            <w:tcW w:w="3510" w:type="dxa"/>
            <w:vMerge w:val="restart"/>
            <w:vAlign w:val="center"/>
          </w:tcPr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  <w:r w:rsidRPr="006C6B6D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2964" w:type="dxa"/>
          </w:tcPr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ind w:right="-5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DD39B7" w:rsidRPr="006C6B6D" w:rsidTr="0089340D">
        <w:trPr>
          <w:gridAfter w:val="1"/>
          <w:wAfter w:w="6" w:type="dxa"/>
          <w:trHeight w:val="439"/>
        </w:trPr>
        <w:tc>
          <w:tcPr>
            <w:tcW w:w="3256" w:type="dxa"/>
            <w:vMerge/>
            <w:vAlign w:val="center"/>
          </w:tcPr>
          <w:p w:rsidR="00DD39B7" w:rsidRPr="006C6B6D" w:rsidRDefault="00DD39B7" w:rsidP="008934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vMerge/>
            <w:vAlign w:val="center"/>
          </w:tcPr>
          <w:p w:rsidR="00DD39B7" w:rsidRPr="006C6B6D" w:rsidRDefault="00DD39B7" w:rsidP="008934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4" w:type="dxa"/>
          </w:tcPr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D39B7" w:rsidRPr="006C6B6D" w:rsidTr="0089340D">
        <w:trPr>
          <w:trHeight w:val="301"/>
        </w:trPr>
        <w:tc>
          <w:tcPr>
            <w:tcW w:w="9736" w:type="dxa"/>
            <w:gridSpan w:val="4"/>
            <w:vAlign w:val="center"/>
          </w:tcPr>
          <w:p w:rsidR="00DD39B7" w:rsidRPr="006C6B6D" w:rsidRDefault="00DD39B7" w:rsidP="0089340D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9340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Обязательная часть</w:t>
            </w:r>
          </w:p>
        </w:tc>
      </w:tr>
      <w:tr w:rsidR="00DD39B7" w:rsidRPr="006C6B6D" w:rsidTr="0089340D">
        <w:trPr>
          <w:gridAfter w:val="1"/>
          <w:wAfter w:w="6" w:type="dxa"/>
          <w:trHeight w:val="199"/>
        </w:trPr>
        <w:tc>
          <w:tcPr>
            <w:tcW w:w="3256" w:type="dxa"/>
            <w:vMerge w:val="restart"/>
          </w:tcPr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6C6B6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510" w:type="dxa"/>
            <w:vMerge w:val="restart"/>
          </w:tcPr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Cs w:val="24"/>
              </w:rPr>
            </w:pPr>
            <w:r w:rsidRPr="006C6B6D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2964" w:type="dxa"/>
          </w:tcPr>
          <w:p w:rsidR="00DD39B7" w:rsidRPr="006C6B6D" w:rsidRDefault="00DD39B7" w:rsidP="0089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6D">
              <w:rPr>
                <w:rFonts w:ascii="Times New Roman" w:hAnsi="Times New Roman" w:cs="Times New Roman"/>
                <w:b/>
                <w:sz w:val="18"/>
                <w:szCs w:val="24"/>
              </w:rPr>
              <w:t>Стартовая  проверочная   работа: диктант</w:t>
            </w:r>
          </w:p>
        </w:tc>
      </w:tr>
      <w:tr w:rsidR="00DD39B7" w:rsidRPr="006C6B6D" w:rsidTr="0089340D">
        <w:trPr>
          <w:gridAfter w:val="1"/>
          <w:wAfter w:w="6" w:type="dxa"/>
          <w:trHeight w:val="1127"/>
        </w:trPr>
        <w:tc>
          <w:tcPr>
            <w:tcW w:w="3256" w:type="dxa"/>
            <w:vMerge/>
          </w:tcPr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732" w:hanging="73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0" w:type="dxa"/>
            <w:vMerge/>
          </w:tcPr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64" w:type="dxa"/>
          </w:tcPr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C6B6D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по четвертям (годовая): </w:t>
            </w:r>
          </w:p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B6D">
              <w:rPr>
                <w:rFonts w:ascii="Times New Roman" w:hAnsi="Times New Roman" w:cs="Times New Roman"/>
                <w:b/>
                <w:sz w:val="18"/>
                <w:szCs w:val="24"/>
              </w:rPr>
              <w:t>диктант</w:t>
            </w:r>
          </w:p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C6B6D">
              <w:rPr>
                <w:rFonts w:ascii="Times New Roman" w:hAnsi="Times New Roman" w:cs="Times New Roman"/>
                <w:sz w:val="18"/>
                <w:szCs w:val="24"/>
              </w:rPr>
              <w:t>Итогов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ая промежуточная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аттестация: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диктант</w:t>
            </w:r>
            <w:proofErr w:type="spellEnd"/>
          </w:p>
        </w:tc>
      </w:tr>
      <w:tr w:rsidR="00DD39B7" w:rsidRPr="006C6B6D" w:rsidTr="0089340D">
        <w:trPr>
          <w:gridAfter w:val="1"/>
          <w:wAfter w:w="6" w:type="dxa"/>
          <w:trHeight w:val="150"/>
        </w:trPr>
        <w:tc>
          <w:tcPr>
            <w:tcW w:w="3256" w:type="dxa"/>
            <w:vMerge/>
            <w:vAlign w:val="center"/>
          </w:tcPr>
          <w:p w:rsidR="00DD39B7" w:rsidRPr="006C6B6D" w:rsidRDefault="00DD39B7" w:rsidP="0089340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0" w:type="dxa"/>
            <w:vMerge w:val="restart"/>
          </w:tcPr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Cs w:val="24"/>
              </w:rPr>
            </w:pPr>
            <w:r w:rsidRPr="006C6B6D">
              <w:rPr>
                <w:rFonts w:ascii="Times New Roman" w:hAnsi="Times New Roman" w:cs="Times New Roman"/>
                <w:szCs w:val="24"/>
              </w:rPr>
              <w:t>Литературное чтение</w:t>
            </w:r>
          </w:p>
        </w:tc>
        <w:tc>
          <w:tcPr>
            <w:tcW w:w="2964" w:type="dxa"/>
          </w:tcPr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C6B6D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Контроль  техники чтения на начало года </w:t>
            </w:r>
          </w:p>
        </w:tc>
      </w:tr>
      <w:tr w:rsidR="00DD39B7" w:rsidRPr="006C6B6D" w:rsidTr="0089340D">
        <w:trPr>
          <w:gridAfter w:val="1"/>
          <w:wAfter w:w="6" w:type="dxa"/>
          <w:trHeight w:val="881"/>
        </w:trPr>
        <w:tc>
          <w:tcPr>
            <w:tcW w:w="3256" w:type="dxa"/>
            <w:vMerge/>
            <w:vAlign w:val="center"/>
          </w:tcPr>
          <w:p w:rsidR="00DD39B7" w:rsidRPr="006C6B6D" w:rsidRDefault="00DD39B7" w:rsidP="0089340D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0" w:type="dxa"/>
            <w:vMerge/>
          </w:tcPr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64" w:type="dxa"/>
          </w:tcPr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6C6B6D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</w:t>
            </w:r>
          </w:p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6C6B6D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C6B6D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6C6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39B7" w:rsidRPr="00C97872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97872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</w:tr>
      <w:tr w:rsidR="00DD39B7" w:rsidRPr="006C6B6D" w:rsidTr="0089340D">
        <w:trPr>
          <w:gridAfter w:val="1"/>
          <w:wAfter w:w="6" w:type="dxa"/>
          <w:trHeight w:val="881"/>
        </w:trPr>
        <w:tc>
          <w:tcPr>
            <w:tcW w:w="3256" w:type="dxa"/>
            <w:vMerge w:val="restart"/>
          </w:tcPr>
          <w:p w:rsidR="00DD39B7" w:rsidRPr="006C6B6D" w:rsidRDefault="00DD39B7" w:rsidP="0089340D">
            <w:pPr>
              <w:rPr>
                <w:rFonts w:ascii="Times New Roman" w:hAnsi="Times New Roman" w:cs="Times New Roman"/>
                <w:szCs w:val="24"/>
              </w:rPr>
            </w:pPr>
            <w:r w:rsidRPr="006C6B6D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510" w:type="dxa"/>
          </w:tcPr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Cs w:val="24"/>
              </w:rPr>
            </w:pPr>
            <w:r w:rsidRPr="006C6B6D">
              <w:rPr>
                <w:rFonts w:ascii="Times New Roman" w:hAnsi="Times New Roman" w:cs="Times New Roman"/>
                <w:szCs w:val="24"/>
              </w:rPr>
              <w:t>Родной язык</w:t>
            </w:r>
            <w:r>
              <w:rPr>
                <w:rFonts w:ascii="Times New Roman" w:hAnsi="Times New Roman" w:cs="Times New Roman"/>
                <w:szCs w:val="24"/>
              </w:rPr>
              <w:t xml:space="preserve"> (русский)</w:t>
            </w:r>
          </w:p>
        </w:tc>
        <w:tc>
          <w:tcPr>
            <w:tcW w:w="2964" w:type="dxa"/>
          </w:tcPr>
          <w:p w:rsidR="00DD39B7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C6B6D">
              <w:rPr>
                <w:rFonts w:ascii="Times New Roman" w:hAnsi="Times New Roman" w:cs="Times New Roman"/>
                <w:sz w:val="18"/>
                <w:szCs w:val="24"/>
              </w:rPr>
              <w:t>Итоговое оценивание по четвертям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(годовая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):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тестирование</w:t>
            </w:r>
            <w:proofErr w:type="gramEnd"/>
            <w:r w:rsidRPr="006C6B6D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C6B6D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DD39B7" w:rsidRPr="006C6B6D" w:rsidRDefault="00DD39B7" w:rsidP="008934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C6B6D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</w:tr>
      <w:tr w:rsidR="00DD39B7" w:rsidRPr="006C6B6D" w:rsidTr="0089340D">
        <w:trPr>
          <w:gridAfter w:val="1"/>
          <w:wAfter w:w="6" w:type="dxa"/>
          <w:trHeight w:val="881"/>
        </w:trPr>
        <w:tc>
          <w:tcPr>
            <w:tcW w:w="3256" w:type="dxa"/>
            <w:vMerge/>
            <w:vAlign w:val="center"/>
          </w:tcPr>
          <w:p w:rsidR="00DD39B7" w:rsidRPr="006C6B6D" w:rsidRDefault="00DD39B7" w:rsidP="0089340D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0" w:type="dxa"/>
          </w:tcPr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6C6B6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 чтение на родном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(русском) </w:t>
            </w:r>
            <w:r w:rsidRPr="006C6B6D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</w:p>
        </w:tc>
        <w:tc>
          <w:tcPr>
            <w:tcW w:w="2964" w:type="dxa"/>
          </w:tcPr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6C6B6D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</w:t>
            </w:r>
          </w:p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6C6B6D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C6B6D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6C6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6C6B6D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</w:tr>
      <w:tr w:rsidR="00DD39B7" w:rsidRPr="006C6B6D" w:rsidTr="0089340D">
        <w:trPr>
          <w:gridAfter w:val="1"/>
          <w:wAfter w:w="6" w:type="dxa"/>
          <w:trHeight w:val="258"/>
        </w:trPr>
        <w:tc>
          <w:tcPr>
            <w:tcW w:w="3256" w:type="dxa"/>
          </w:tcPr>
          <w:p w:rsidR="00DD39B7" w:rsidRPr="006C6B6D" w:rsidRDefault="00DD39B7" w:rsidP="0089340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6C6B6D">
              <w:rPr>
                <w:rFonts w:ascii="Times New Roman" w:hAnsi="Times New Roman" w:cs="Times New Roman"/>
                <w:szCs w:val="24"/>
              </w:rPr>
              <w:t>Иностранный язык</w:t>
            </w:r>
          </w:p>
        </w:tc>
        <w:tc>
          <w:tcPr>
            <w:tcW w:w="3510" w:type="dxa"/>
          </w:tcPr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6C6B6D">
              <w:rPr>
                <w:rFonts w:ascii="Times New Roman" w:hAnsi="Times New Roman" w:cs="Times New Roman"/>
                <w:szCs w:val="24"/>
              </w:rPr>
              <w:t>Иностранный язык</w:t>
            </w:r>
          </w:p>
        </w:tc>
        <w:tc>
          <w:tcPr>
            <w:tcW w:w="2964" w:type="dxa"/>
            <w:vAlign w:val="center"/>
          </w:tcPr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6C6B6D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</w:t>
            </w:r>
          </w:p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6C6B6D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C6B6D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6C6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B6D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</w:tr>
      <w:tr w:rsidR="00DD39B7" w:rsidRPr="006C6B6D" w:rsidTr="0089340D">
        <w:trPr>
          <w:gridAfter w:val="1"/>
          <w:wAfter w:w="6" w:type="dxa"/>
          <w:trHeight w:val="151"/>
        </w:trPr>
        <w:tc>
          <w:tcPr>
            <w:tcW w:w="3256" w:type="dxa"/>
            <w:vMerge w:val="restart"/>
          </w:tcPr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Cs w:val="24"/>
              </w:rPr>
            </w:pPr>
            <w:r w:rsidRPr="006C6B6D">
              <w:rPr>
                <w:rFonts w:ascii="Times New Roman" w:hAnsi="Times New Roman" w:cs="Times New Roman"/>
                <w:szCs w:val="24"/>
              </w:rPr>
              <w:t>Математика и информатика</w:t>
            </w:r>
          </w:p>
        </w:tc>
        <w:tc>
          <w:tcPr>
            <w:tcW w:w="3510" w:type="dxa"/>
            <w:vMerge w:val="restart"/>
          </w:tcPr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Cs w:val="24"/>
              </w:rPr>
            </w:pPr>
            <w:r w:rsidRPr="006C6B6D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2964" w:type="dxa"/>
          </w:tcPr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C6B6D">
              <w:rPr>
                <w:rFonts w:ascii="Times New Roman" w:hAnsi="Times New Roman" w:cs="Times New Roman"/>
                <w:b/>
                <w:sz w:val="18"/>
                <w:szCs w:val="24"/>
              </w:rPr>
              <w:t>Стартовая  проверочная контрольная работа</w:t>
            </w:r>
          </w:p>
        </w:tc>
      </w:tr>
      <w:tr w:rsidR="00DD39B7" w:rsidRPr="006C6B6D" w:rsidTr="0089340D">
        <w:trPr>
          <w:gridAfter w:val="1"/>
          <w:wAfter w:w="6" w:type="dxa"/>
          <w:trHeight w:val="1039"/>
        </w:trPr>
        <w:tc>
          <w:tcPr>
            <w:tcW w:w="3256" w:type="dxa"/>
            <w:vMerge/>
            <w:vAlign w:val="bottom"/>
          </w:tcPr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0" w:type="dxa"/>
            <w:vMerge/>
          </w:tcPr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64" w:type="dxa"/>
          </w:tcPr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C6B6D">
              <w:rPr>
                <w:rFonts w:ascii="Times New Roman" w:hAnsi="Times New Roman" w:cs="Times New Roman"/>
                <w:sz w:val="18"/>
                <w:szCs w:val="24"/>
              </w:rPr>
              <w:t>Итоговое оценивание по четвертям (годовая</w:t>
            </w:r>
            <w:proofErr w:type="gramStart"/>
            <w:r w:rsidRPr="006C6B6D">
              <w:rPr>
                <w:rFonts w:ascii="Times New Roman" w:hAnsi="Times New Roman" w:cs="Times New Roman"/>
                <w:sz w:val="18"/>
                <w:szCs w:val="24"/>
              </w:rPr>
              <w:t xml:space="preserve">):  </w:t>
            </w:r>
            <w:r w:rsidRPr="006C6B6D">
              <w:rPr>
                <w:rFonts w:ascii="Times New Roman" w:hAnsi="Times New Roman" w:cs="Times New Roman"/>
                <w:b/>
                <w:sz w:val="18"/>
                <w:szCs w:val="24"/>
              </w:rPr>
              <w:t>контрольная</w:t>
            </w:r>
            <w:proofErr w:type="gramEnd"/>
            <w:r w:rsidRPr="006C6B6D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работа</w:t>
            </w:r>
          </w:p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C6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B6D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C6B6D">
              <w:rPr>
                <w:rFonts w:ascii="Times New Roman" w:hAnsi="Times New Roman" w:cs="Times New Roman"/>
                <w:b/>
                <w:sz w:val="18"/>
                <w:szCs w:val="24"/>
              </w:rPr>
              <w:t>ко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нтроль</w:t>
            </w:r>
            <w:r w:rsidRPr="006C6B6D">
              <w:rPr>
                <w:rFonts w:ascii="Times New Roman" w:hAnsi="Times New Roman" w:cs="Times New Roman"/>
                <w:b/>
                <w:sz w:val="18"/>
                <w:szCs w:val="24"/>
              </w:rPr>
              <w:t>ная работа</w:t>
            </w:r>
          </w:p>
        </w:tc>
      </w:tr>
      <w:tr w:rsidR="00DD39B7" w:rsidRPr="006C6B6D" w:rsidTr="0089340D">
        <w:trPr>
          <w:gridAfter w:val="1"/>
          <w:wAfter w:w="6" w:type="dxa"/>
          <w:trHeight w:val="258"/>
        </w:trPr>
        <w:tc>
          <w:tcPr>
            <w:tcW w:w="3256" w:type="dxa"/>
          </w:tcPr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6C6B6D">
              <w:rPr>
                <w:rFonts w:ascii="Times New Roman" w:hAnsi="Times New Roman" w:cs="Times New Roman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510" w:type="dxa"/>
          </w:tcPr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6C6B6D">
              <w:rPr>
                <w:rFonts w:ascii="Times New Roman" w:hAnsi="Times New Roman" w:cs="Times New Roman"/>
                <w:szCs w:val="24"/>
              </w:rPr>
              <w:t>Окружающий мир</w:t>
            </w:r>
          </w:p>
        </w:tc>
        <w:tc>
          <w:tcPr>
            <w:tcW w:w="2964" w:type="dxa"/>
            <w:vAlign w:val="center"/>
          </w:tcPr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C6B6D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по четвертям (годовая): </w:t>
            </w:r>
          </w:p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тестирование</w:t>
            </w:r>
            <w:r w:rsidRPr="006C6B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D39B7" w:rsidRPr="006C6B6D" w:rsidTr="0089340D">
        <w:trPr>
          <w:gridAfter w:val="1"/>
          <w:wAfter w:w="6" w:type="dxa"/>
          <w:trHeight w:val="782"/>
        </w:trPr>
        <w:tc>
          <w:tcPr>
            <w:tcW w:w="3256" w:type="dxa"/>
          </w:tcPr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Cs w:val="24"/>
              </w:rPr>
            </w:pPr>
            <w:r w:rsidRPr="006C6B6D">
              <w:rPr>
                <w:rFonts w:ascii="Times New Roman" w:hAnsi="Times New Roman" w:cs="Times New Roman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510" w:type="dxa"/>
            <w:vAlign w:val="bottom"/>
          </w:tcPr>
          <w:p w:rsidR="00DD39B7" w:rsidRPr="00C97872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Cs w:val="24"/>
              </w:rPr>
            </w:pPr>
            <w:r w:rsidRPr="006C6B6D">
              <w:rPr>
                <w:rFonts w:ascii="Times New Roman" w:hAnsi="Times New Roman" w:cs="Times New Roman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64" w:type="dxa"/>
          </w:tcPr>
          <w:p w:rsidR="00DD39B7" w:rsidRPr="006C6B6D" w:rsidRDefault="00DD39B7" w:rsidP="0089340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6C6B6D">
              <w:rPr>
                <w:rFonts w:ascii="Times New Roman" w:hAnsi="Times New Roman" w:cs="Times New Roman"/>
                <w:sz w:val="18"/>
                <w:szCs w:val="24"/>
              </w:rPr>
              <w:t>Итоговое оценивание по полугодиям:</w:t>
            </w:r>
          </w:p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6B6D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  <w:r w:rsidRPr="006C6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39B7" w:rsidRPr="006C6B6D" w:rsidTr="0089340D">
        <w:trPr>
          <w:gridAfter w:val="1"/>
          <w:wAfter w:w="6" w:type="dxa"/>
          <w:trHeight w:val="392"/>
        </w:trPr>
        <w:tc>
          <w:tcPr>
            <w:tcW w:w="3256" w:type="dxa"/>
            <w:vMerge w:val="restart"/>
            <w:vAlign w:val="center"/>
          </w:tcPr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Cs w:val="24"/>
              </w:rPr>
            </w:pPr>
            <w:r w:rsidRPr="006C6B6D">
              <w:rPr>
                <w:rFonts w:ascii="Times New Roman" w:hAnsi="Times New Roman" w:cs="Times New Roman"/>
                <w:szCs w:val="24"/>
              </w:rPr>
              <w:t>Искусство</w:t>
            </w:r>
          </w:p>
        </w:tc>
        <w:tc>
          <w:tcPr>
            <w:tcW w:w="3510" w:type="dxa"/>
          </w:tcPr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Cs w:val="24"/>
              </w:rPr>
            </w:pPr>
            <w:r w:rsidRPr="006C6B6D"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2964" w:type="dxa"/>
            <w:vAlign w:val="center"/>
          </w:tcPr>
          <w:p w:rsidR="00DD39B7" w:rsidRPr="0049353D" w:rsidRDefault="00DD39B7" w:rsidP="0089340D">
            <w:pPr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6C6B6D">
              <w:rPr>
                <w:rFonts w:ascii="Times New Roman" w:hAnsi="Times New Roman" w:cs="Times New Roman"/>
                <w:sz w:val="18"/>
                <w:szCs w:val="24"/>
              </w:rPr>
              <w:t>Итоговое оценивание по полугодиям (годовая):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</w:t>
            </w:r>
            <w:r w:rsidRPr="006C6B6D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6C6B6D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  <w:r w:rsidRPr="006C6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39B7" w:rsidRPr="006C6B6D" w:rsidTr="0089340D">
        <w:trPr>
          <w:gridAfter w:val="1"/>
          <w:wAfter w:w="6" w:type="dxa"/>
          <w:trHeight w:val="516"/>
        </w:trPr>
        <w:tc>
          <w:tcPr>
            <w:tcW w:w="3256" w:type="dxa"/>
            <w:vMerge/>
            <w:vAlign w:val="center"/>
          </w:tcPr>
          <w:p w:rsidR="00DD39B7" w:rsidRPr="006C6B6D" w:rsidRDefault="00DD39B7" w:rsidP="0089340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0" w:type="dxa"/>
          </w:tcPr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6C6B6D">
              <w:rPr>
                <w:rFonts w:ascii="Times New Roman" w:hAnsi="Times New Roman" w:cs="Times New Roman"/>
                <w:szCs w:val="24"/>
              </w:rPr>
              <w:t>Изобразительное искусство</w:t>
            </w:r>
          </w:p>
        </w:tc>
        <w:tc>
          <w:tcPr>
            <w:tcW w:w="2964" w:type="dxa"/>
          </w:tcPr>
          <w:p w:rsidR="00DD39B7" w:rsidRPr="0049353D" w:rsidRDefault="00DD39B7" w:rsidP="0089340D">
            <w:pPr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6C6B6D">
              <w:rPr>
                <w:rFonts w:ascii="Times New Roman" w:hAnsi="Times New Roman" w:cs="Times New Roman"/>
                <w:sz w:val="18"/>
                <w:szCs w:val="24"/>
              </w:rPr>
              <w:t>Итоговое оценивание по полугодиям (годовая):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</w:t>
            </w:r>
            <w:r w:rsidRPr="006C6B6D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6C6B6D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</w:tr>
      <w:tr w:rsidR="0089340D" w:rsidRPr="006C6B6D" w:rsidTr="0089340D">
        <w:trPr>
          <w:gridAfter w:val="1"/>
          <w:wAfter w:w="6" w:type="dxa"/>
          <w:trHeight w:val="258"/>
        </w:trPr>
        <w:tc>
          <w:tcPr>
            <w:tcW w:w="3256" w:type="dxa"/>
          </w:tcPr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Cs w:val="24"/>
              </w:rPr>
            </w:pPr>
            <w:r w:rsidRPr="006C6B6D">
              <w:rPr>
                <w:rFonts w:ascii="Times New Roman" w:hAnsi="Times New Roman" w:cs="Times New Roman"/>
                <w:szCs w:val="24"/>
              </w:rPr>
              <w:t xml:space="preserve">Технология </w:t>
            </w:r>
          </w:p>
        </w:tc>
        <w:tc>
          <w:tcPr>
            <w:tcW w:w="3510" w:type="dxa"/>
          </w:tcPr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Труд (т</w:t>
            </w:r>
            <w:r w:rsidRPr="006C6B6D">
              <w:rPr>
                <w:rFonts w:ascii="Times New Roman" w:hAnsi="Times New Roman" w:cs="Times New Roman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  <w:r w:rsidRPr="006C6B6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964" w:type="dxa"/>
            <w:tcBorders>
              <w:top w:val="nil"/>
              <w:bottom w:val="nil"/>
            </w:tcBorders>
            <w:shd w:val="clear" w:color="auto" w:fill="auto"/>
          </w:tcPr>
          <w:p w:rsidR="0089340D" w:rsidRPr="006C6B6D" w:rsidRDefault="0089340D" w:rsidP="0089340D">
            <w:r w:rsidRPr="006C6B6D">
              <w:rPr>
                <w:rFonts w:ascii="Times New Roman" w:hAnsi="Times New Roman" w:cs="Times New Roman"/>
                <w:sz w:val="18"/>
                <w:szCs w:val="24"/>
              </w:rPr>
              <w:t>Итоговое оценивание по полугодиям (годовая):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</w:t>
            </w:r>
            <w:r w:rsidRPr="006C6B6D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6C6B6D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</w:tr>
      <w:tr w:rsidR="0089340D" w:rsidRPr="006C6B6D" w:rsidTr="0089340D">
        <w:trPr>
          <w:gridAfter w:val="1"/>
          <w:wAfter w:w="6" w:type="dxa"/>
          <w:trHeight w:val="258"/>
        </w:trPr>
        <w:tc>
          <w:tcPr>
            <w:tcW w:w="3256" w:type="dxa"/>
          </w:tcPr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Cs w:val="24"/>
              </w:rPr>
            </w:pPr>
            <w:r w:rsidRPr="006C6B6D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3510" w:type="dxa"/>
          </w:tcPr>
          <w:p w:rsidR="00DD39B7" w:rsidRPr="006C6B6D" w:rsidRDefault="00DD39B7" w:rsidP="0089340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Cs w:val="24"/>
              </w:rPr>
            </w:pPr>
            <w:r w:rsidRPr="006C6B6D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2964" w:type="dxa"/>
            <w:shd w:val="clear" w:color="auto" w:fill="auto"/>
          </w:tcPr>
          <w:p w:rsidR="0089340D" w:rsidRPr="006C6B6D" w:rsidRDefault="0089340D" w:rsidP="0089340D">
            <w:r w:rsidRPr="006C6B6D">
              <w:rPr>
                <w:rFonts w:ascii="Times New Roman" w:hAnsi="Times New Roman" w:cs="Times New Roman"/>
                <w:sz w:val="18"/>
                <w:szCs w:val="24"/>
              </w:rPr>
              <w:t>Итоговое оценивание по полугодиям (годовая):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</w:t>
            </w:r>
            <w:r w:rsidRPr="006C6B6D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6C6B6D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</w:tr>
    </w:tbl>
    <w:p w:rsidR="00DD39B7" w:rsidRDefault="00DD39B7"/>
    <w:p w:rsidR="00BC1510" w:rsidRDefault="00BC1510"/>
    <w:p w:rsidR="00BC1510" w:rsidRPr="00422838" w:rsidRDefault="00BC1510" w:rsidP="00BC1510">
      <w:pPr>
        <w:jc w:val="center"/>
        <w:rPr>
          <w:rFonts w:ascii="Times New Roman" w:hAnsi="Times New Roman" w:cs="Times New Roman"/>
        </w:rPr>
      </w:pPr>
      <w:r w:rsidRPr="00422838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p w:rsidR="00BC1510" w:rsidRPr="00422838" w:rsidRDefault="00BC1510" w:rsidP="00BC1510">
      <w:pPr>
        <w:jc w:val="center"/>
        <w:rPr>
          <w:rFonts w:ascii="Times New Roman" w:hAnsi="Times New Roman" w:cs="Times New Roman"/>
        </w:rPr>
      </w:pPr>
      <w:r w:rsidRPr="00422838">
        <w:rPr>
          <w:rFonts w:ascii="Times New Roman" w:hAnsi="Times New Roman" w:cs="Times New Roman"/>
        </w:rPr>
        <w:t>Муниципально</w:t>
      </w:r>
      <w:r>
        <w:rPr>
          <w:rFonts w:ascii="Times New Roman" w:hAnsi="Times New Roman" w:cs="Times New Roman"/>
        </w:rPr>
        <w:t>го</w:t>
      </w:r>
      <w:r w:rsidRPr="00422838">
        <w:rPr>
          <w:rFonts w:ascii="Times New Roman" w:hAnsi="Times New Roman" w:cs="Times New Roman"/>
        </w:rPr>
        <w:t xml:space="preserve"> бюджетно</w:t>
      </w:r>
      <w:r>
        <w:rPr>
          <w:rFonts w:ascii="Times New Roman" w:hAnsi="Times New Roman" w:cs="Times New Roman"/>
        </w:rPr>
        <w:t>го</w:t>
      </w:r>
      <w:r w:rsidRPr="00422838">
        <w:rPr>
          <w:rFonts w:ascii="Times New Roman" w:hAnsi="Times New Roman" w:cs="Times New Roman"/>
        </w:rPr>
        <w:t xml:space="preserve"> общеобразовательно</w:t>
      </w:r>
      <w:r>
        <w:rPr>
          <w:rFonts w:ascii="Times New Roman" w:hAnsi="Times New Roman" w:cs="Times New Roman"/>
        </w:rPr>
        <w:t>го</w:t>
      </w:r>
      <w:r w:rsidRPr="00422838">
        <w:rPr>
          <w:rFonts w:ascii="Times New Roman" w:hAnsi="Times New Roman" w:cs="Times New Roman"/>
        </w:rPr>
        <w:t xml:space="preserve"> учреждени</w:t>
      </w:r>
      <w:r>
        <w:rPr>
          <w:rFonts w:ascii="Times New Roman" w:hAnsi="Times New Roman" w:cs="Times New Roman"/>
        </w:rPr>
        <w:t>я</w:t>
      </w:r>
      <w:r w:rsidRPr="004228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422838">
        <w:rPr>
          <w:rFonts w:ascii="Times New Roman" w:hAnsi="Times New Roman" w:cs="Times New Roman"/>
        </w:rPr>
        <w:t xml:space="preserve"> </w:t>
      </w:r>
      <w:proofErr w:type="spellStart"/>
      <w:r w:rsidRPr="00422838">
        <w:rPr>
          <w:rFonts w:ascii="Times New Roman" w:hAnsi="Times New Roman" w:cs="Times New Roman"/>
        </w:rPr>
        <w:t>Медвёдовск</w:t>
      </w:r>
      <w:r>
        <w:rPr>
          <w:rFonts w:ascii="Times New Roman" w:hAnsi="Times New Roman" w:cs="Times New Roman"/>
        </w:rPr>
        <w:t>ой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22838">
        <w:rPr>
          <w:rFonts w:ascii="Times New Roman" w:hAnsi="Times New Roman" w:cs="Times New Roman"/>
        </w:rPr>
        <w:t>средн</w:t>
      </w:r>
      <w:r>
        <w:rPr>
          <w:rFonts w:ascii="Times New Roman" w:hAnsi="Times New Roman" w:cs="Times New Roman"/>
        </w:rPr>
        <w:t>ей</w:t>
      </w:r>
      <w:r w:rsidRPr="00422838">
        <w:rPr>
          <w:rFonts w:ascii="Times New Roman" w:hAnsi="Times New Roman" w:cs="Times New Roman"/>
        </w:rPr>
        <w:t xml:space="preserve"> общеобразовательн</w:t>
      </w:r>
      <w:r>
        <w:rPr>
          <w:rFonts w:ascii="Times New Roman" w:hAnsi="Times New Roman" w:cs="Times New Roman"/>
        </w:rPr>
        <w:t>ой</w:t>
      </w:r>
      <w:r w:rsidRPr="00422838">
        <w:rPr>
          <w:rFonts w:ascii="Times New Roman" w:hAnsi="Times New Roman" w:cs="Times New Roman"/>
        </w:rPr>
        <w:t xml:space="preserve"> школ</w:t>
      </w:r>
      <w:r>
        <w:rPr>
          <w:rFonts w:ascii="Times New Roman" w:hAnsi="Times New Roman" w:cs="Times New Roman"/>
        </w:rPr>
        <w:t>ы</w:t>
      </w:r>
      <w:r w:rsidRPr="00422838">
        <w:rPr>
          <w:rFonts w:ascii="Times New Roman" w:hAnsi="Times New Roman" w:cs="Times New Roman"/>
        </w:rPr>
        <w:t xml:space="preserve"> имени </w:t>
      </w:r>
      <w:proofErr w:type="spellStart"/>
      <w:r w:rsidRPr="00422838">
        <w:rPr>
          <w:rFonts w:ascii="Times New Roman" w:hAnsi="Times New Roman" w:cs="Times New Roman"/>
        </w:rPr>
        <w:t>Кремка</w:t>
      </w:r>
      <w:proofErr w:type="spellEnd"/>
      <w:r w:rsidRPr="00422838">
        <w:rPr>
          <w:rFonts w:ascii="Times New Roman" w:hAnsi="Times New Roman" w:cs="Times New Roman"/>
        </w:rPr>
        <w:t xml:space="preserve"> И.В. Клинцовского района</w:t>
      </w:r>
      <w:r>
        <w:rPr>
          <w:rFonts w:ascii="Times New Roman" w:hAnsi="Times New Roman" w:cs="Times New Roman"/>
        </w:rPr>
        <w:t xml:space="preserve"> Брянской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59"/>
        <w:gridCol w:w="4442"/>
      </w:tblGrid>
      <w:tr w:rsidR="00BC1510" w:rsidRPr="00422838" w:rsidTr="00BC1510">
        <w:trPr>
          <w:trHeight w:val="291"/>
        </w:trPr>
        <w:tc>
          <w:tcPr>
            <w:tcW w:w="5259" w:type="dxa"/>
            <w:vMerge w:val="restart"/>
            <w:shd w:val="clear" w:color="auto" w:fill="D9D9D9"/>
          </w:tcPr>
          <w:p w:rsidR="00BC1510" w:rsidRPr="00422838" w:rsidRDefault="00BC1510" w:rsidP="00E2667B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BC1510" w:rsidRPr="00422838" w:rsidRDefault="00BC1510" w:rsidP="00E26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shd w:val="clear" w:color="auto" w:fill="D9D9D9"/>
          </w:tcPr>
          <w:p w:rsidR="00BC1510" w:rsidRPr="00422838" w:rsidRDefault="00BC1510" w:rsidP="00E2667B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  <w:b/>
              </w:rPr>
              <w:t>Количество часов в неделю</w:t>
            </w:r>
            <w:bookmarkStart w:id="0" w:name="_GoBack"/>
            <w:bookmarkEnd w:id="0"/>
          </w:p>
        </w:tc>
      </w:tr>
      <w:tr w:rsidR="00BC1510" w:rsidRPr="00422838" w:rsidTr="00BC1510">
        <w:trPr>
          <w:trHeight w:val="291"/>
        </w:trPr>
        <w:tc>
          <w:tcPr>
            <w:tcW w:w="5259" w:type="dxa"/>
            <w:vMerge/>
          </w:tcPr>
          <w:p w:rsidR="00BC1510" w:rsidRPr="00422838" w:rsidRDefault="00BC1510" w:rsidP="00E26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shd w:val="clear" w:color="auto" w:fill="D9D9D9"/>
          </w:tcPr>
          <w:p w:rsidR="00BC1510" w:rsidRPr="00422838" w:rsidRDefault="00BC1510" w:rsidP="00E26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C1510" w:rsidRPr="00422838" w:rsidTr="00BC1510">
        <w:trPr>
          <w:trHeight w:val="291"/>
        </w:trPr>
        <w:tc>
          <w:tcPr>
            <w:tcW w:w="5259" w:type="dxa"/>
          </w:tcPr>
          <w:p w:rsidR="00BC1510" w:rsidRPr="00422838" w:rsidRDefault="00BC1510" w:rsidP="00E2667B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4442" w:type="dxa"/>
          </w:tcPr>
          <w:p w:rsidR="00BC1510" w:rsidRPr="00422838" w:rsidRDefault="00BC1510" w:rsidP="00E2667B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1</w:t>
            </w:r>
          </w:p>
        </w:tc>
      </w:tr>
      <w:tr w:rsidR="00BC1510" w:rsidRPr="00422838" w:rsidTr="00BC1510">
        <w:trPr>
          <w:trHeight w:val="272"/>
        </w:trPr>
        <w:tc>
          <w:tcPr>
            <w:tcW w:w="5259" w:type="dxa"/>
          </w:tcPr>
          <w:p w:rsidR="00BC1510" w:rsidRPr="00422838" w:rsidRDefault="00BC1510" w:rsidP="00E2667B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Профориентация</w:t>
            </w:r>
          </w:p>
        </w:tc>
        <w:tc>
          <w:tcPr>
            <w:tcW w:w="4442" w:type="dxa"/>
          </w:tcPr>
          <w:p w:rsidR="00BC1510" w:rsidRPr="00422838" w:rsidRDefault="00BC1510" w:rsidP="00E2667B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1</w:t>
            </w:r>
          </w:p>
        </w:tc>
      </w:tr>
      <w:tr w:rsidR="00BC1510" w:rsidRPr="00422838" w:rsidTr="00BC1510">
        <w:trPr>
          <w:trHeight w:val="291"/>
        </w:trPr>
        <w:tc>
          <w:tcPr>
            <w:tcW w:w="5259" w:type="dxa"/>
          </w:tcPr>
          <w:p w:rsidR="00BC1510" w:rsidRPr="00422838" w:rsidRDefault="00BC1510" w:rsidP="00E2667B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4442" w:type="dxa"/>
          </w:tcPr>
          <w:p w:rsidR="00BC1510" w:rsidRPr="00422838" w:rsidRDefault="00BC1510" w:rsidP="00E2667B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1</w:t>
            </w:r>
          </w:p>
        </w:tc>
      </w:tr>
      <w:tr w:rsidR="00BC1510" w:rsidRPr="00422838" w:rsidTr="00BC1510">
        <w:trPr>
          <w:trHeight w:val="272"/>
        </w:trPr>
        <w:tc>
          <w:tcPr>
            <w:tcW w:w="5259" w:type="dxa"/>
          </w:tcPr>
          <w:p w:rsidR="00BC1510" w:rsidRPr="00422838" w:rsidRDefault="00BC1510" w:rsidP="00E2667B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Орлята России</w:t>
            </w:r>
          </w:p>
        </w:tc>
        <w:tc>
          <w:tcPr>
            <w:tcW w:w="4442" w:type="dxa"/>
          </w:tcPr>
          <w:p w:rsidR="00BC1510" w:rsidRPr="00422838" w:rsidRDefault="00BC1510" w:rsidP="00E26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1510" w:rsidRPr="00422838" w:rsidTr="00BC1510">
        <w:trPr>
          <w:trHeight w:val="272"/>
        </w:trPr>
        <w:tc>
          <w:tcPr>
            <w:tcW w:w="5259" w:type="dxa"/>
            <w:shd w:val="clear" w:color="auto" w:fill="00FF00"/>
          </w:tcPr>
          <w:p w:rsidR="00BC1510" w:rsidRPr="00422838" w:rsidRDefault="00BC1510" w:rsidP="00E2667B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4442" w:type="dxa"/>
            <w:shd w:val="clear" w:color="auto" w:fill="00FF00"/>
          </w:tcPr>
          <w:p w:rsidR="00BC1510" w:rsidRPr="00422838" w:rsidRDefault="00BC1510" w:rsidP="00E2667B">
            <w:pPr>
              <w:jc w:val="center"/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5</w:t>
            </w:r>
          </w:p>
        </w:tc>
      </w:tr>
    </w:tbl>
    <w:p w:rsidR="00BC1510" w:rsidRDefault="00BC1510"/>
    <w:sectPr w:rsidR="00BC1510" w:rsidSect="00DD39B7">
      <w:pgSz w:w="11900" w:h="16820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D72A4"/>
    <w:rsid w:val="000F4598"/>
    <w:rsid w:val="0010613A"/>
    <w:rsid w:val="00112D88"/>
    <w:rsid w:val="001440F4"/>
    <w:rsid w:val="0015448F"/>
    <w:rsid w:val="001944BE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9340D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E1103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C1510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39B7"/>
    <w:rsid w:val="00DD668F"/>
    <w:rsid w:val="00DE337C"/>
    <w:rsid w:val="00DE4CC3"/>
    <w:rsid w:val="00DF4AEE"/>
    <w:rsid w:val="00E00F1C"/>
    <w:rsid w:val="00E115A2"/>
    <w:rsid w:val="00E132EF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55EA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2024-09-17T12:16:00Z</cp:lastPrinted>
  <dcterms:created xsi:type="dcterms:W3CDTF">2024-09-17T09:37:00Z</dcterms:created>
  <dcterms:modified xsi:type="dcterms:W3CDTF">2024-09-17T12:16:00Z</dcterms:modified>
</cp:coreProperties>
</file>